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9C6" w:rsidRDefault="00492AC9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>
        <w:rPr>
          <w:rFonts w:ascii="Times New Roman" w:eastAsia="宋体" w:hAnsi="Times New Roman" w:cs="Times New Roman"/>
          <w:b/>
          <w:bCs/>
          <w:sz w:val="30"/>
          <w:szCs w:val="30"/>
        </w:rPr>
        <w:t>The ARRIVE Checklist</w:t>
      </w: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 </w:t>
      </w:r>
    </w:p>
    <w:p w:rsidR="00CE39C6" w:rsidRDefault="00492AC9">
      <w:pPr>
        <w:spacing w:line="480" w:lineRule="auto"/>
        <w:jc w:val="center"/>
        <w:rPr>
          <w:rFonts w:ascii="Verdana" w:eastAsia="宋体" w:hAnsi="Verdana" w:cs="Verdana"/>
          <w:color w:val="333333"/>
          <w:szCs w:val="21"/>
          <w:shd w:val="clear" w:color="auto" w:fill="FFFFFF"/>
        </w:rPr>
      </w:pP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F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 xml:space="preserve">or 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BVET-D-19-00872</w:t>
      </w:r>
    </w:p>
    <w:p w:rsidR="00CE39C6" w:rsidRDefault="00492AC9">
      <w:pPr>
        <w:spacing w:line="480" w:lineRule="auto"/>
        <w:jc w:val="left"/>
        <w:rPr>
          <w:rFonts w:ascii="Verdana" w:eastAsia="宋体" w:hAnsi="Verdana" w:cs="Verdana"/>
          <w:color w:val="333333"/>
          <w:szCs w:val="21"/>
          <w:shd w:val="clear" w:color="auto" w:fill="FFFFFF"/>
        </w:rPr>
      </w:pP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 xml:space="preserve">Effects of Lactobacillus </w:t>
      </w:r>
      <w:proofErr w:type="spellStart"/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plantarum</w:t>
      </w:r>
      <w:proofErr w:type="spellEnd"/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 xml:space="preserve"> on intestinal integrity and immune responses of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 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chickens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 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infected with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 </w:t>
      </w:r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 xml:space="preserve">Clostridium </w:t>
      </w:r>
      <w:proofErr w:type="spellStart"/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>perfringens</w:t>
      </w:r>
      <w:proofErr w:type="spellEnd"/>
      <w:r>
        <w:rPr>
          <w:rFonts w:ascii="Verdana" w:eastAsia="宋体" w:hAnsi="Verdana" w:cs="Verdana" w:hint="eastAsia"/>
          <w:color w:val="333333"/>
          <w:szCs w:val="21"/>
          <w:shd w:val="clear" w:color="auto" w:fill="FFFFFF"/>
        </w:rPr>
        <w:t xml:space="preserve"> under the free-range or the specific pathogen free environment</w:t>
      </w:r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br/>
      </w:r>
      <w:proofErr w:type="spellStart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>Tianyue</w:t>
      </w:r>
      <w:proofErr w:type="spellEnd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 xml:space="preserve"> Xu; Yan </w:t>
      </w:r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 xml:space="preserve">Chen; </w:t>
      </w:r>
      <w:proofErr w:type="spellStart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>Longfei</w:t>
      </w:r>
      <w:proofErr w:type="spellEnd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 xml:space="preserve"> Yu; Jun Wang; </w:t>
      </w:r>
      <w:proofErr w:type="spellStart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>Mingxing</w:t>
      </w:r>
      <w:proofErr w:type="spellEnd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 xml:space="preserve"> Huang; </w:t>
      </w:r>
      <w:proofErr w:type="spellStart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>Nianhua</w:t>
      </w:r>
      <w:proofErr w:type="spellEnd"/>
      <w:r>
        <w:rPr>
          <w:rFonts w:ascii="Verdana" w:eastAsia="宋体" w:hAnsi="Verdana" w:cs="Verdana"/>
          <w:color w:val="333333"/>
          <w:szCs w:val="21"/>
          <w:shd w:val="clear" w:color="auto" w:fill="FFFFFF"/>
        </w:rPr>
        <w:t xml:space="preserve"> Zhu</w:t>
      </w:r>
    </w:p>
    <w:tbl>
      <w:tblPr>
        <w:tblStyle w:val="a3"/>
        <w:tblW w:w="8642" w:type="dxa"/>
        <w:tblLayout w:type="fixed"/>
        <w:tblLook w:val="04A0" w:firstRow="1" w:lastRow="0" w:firstColumn="1" w:lastColumn="0" w:noHBand="0" w:noVBand="1"/>
      </w:tblPr>
      <w:tblGrid>
        <w:gridCol w:w="3681"/>
        <w:gridCol w:w="850"/>
        <w:gridCol w:w="2977"/>
        <w:gridCol w:w="1134"/>
      </w:tblGrid>
      <w:tr w:rsidR="00CE39C6" w:rsidTr="00E42ED8">
        <w:tc>
          <w:tcPr>
            <w:tcW w:w="3681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ITEM</w:t>
            </w:r>
          </w:p>
        </w:tc>
        <w:tc>
          <w:tcPr>
            <w:tcW w:w="2977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Section/Paragraph</w:t>
            </w:r>
          </w:p>
        </w:tc>
        <w:tc>
          <w:tcPr>
            <w:tcW w:w="1134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Check</w:t>
            </w:r>
          </w:p>
        </w:tc>
      </w:tr>
      <w:tr w:rsidR="00CE39C6" w:rsidTr="00E42ED8">
        <w:tc>
          <w:tcPr>
            <w:tcW w:w="3681" w:type="dxa"/>
          </w:tcPr>
          <w:p w:rsidR="00CE39C6" w:rsidRPr="00DB6C76" w:rsidRDefault="00DB6C7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6C7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CE39C6" w:rsidRPr="00E42ED8" w:rsidRDefault="0039317B">
            <w:pPr>
              <w:spacing w:line="480" w:lineRule="auto"/>
              <w:rPr>
                <w:rFonts w:ascii="Times New Roman" w:hAnsi="Times New Roman" w:cs="Times New Roman" w:hint="eastAsia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Tit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le/Paragraph 1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DB6C76" w:rsidRDefault="00DB6C7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6C76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ABSTRACT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CE39C6" w:rsidRPr="00E42ED8" w:rsidRDefault="0039317B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A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bstract/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1-3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DB6C76" w:rsidRDefault="0039317B" w:rsidP="00DB6C7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6C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="00DB6C76" w:rsidRPr="00DB6C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ACKGROUND</w:t>
            </w:r>
          </w:p>
        </w:tc>
        <w:tc>
          <w:tcPr>
            <w:tcW w:w="850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CE39C6" w:rsidRPr="00E42ED8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Background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CE39C6" w:rsidRPr="00E42ED8" w:rsidRDefault="00DB6C7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Background</w:t>
            </w:r>
            <w:r w:rsidR="0039317B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/ </w:t>
            </w:r>
            <w:r w:rsidR="0039317B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="0039317B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1-3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39317B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Aims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CE39C6" w:rsidRPr="00E42ED8" w:rsidRDefault="00DB6C7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Background/</w:t>
            </w:r>
            <w:r w:rsidR="0039317B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="0039317B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4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RESULTS</w:t>
            </w:r>
          </w:p>
        </w:tc>
        <w:tc>
          <w:tcPr>
            <w:tcW w:w="850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CE39C6" w:rsidRPr="00E42ED8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 w:rsidRPr="00E42ED8">
              <w:rPr>
                <w:rFonts w:ascii="Times New Roman" w:hAnsi="Times New Roman"/>
                <w:sz w:val="20"/>
                <w:szCs w:val="20"/>
              </w:rPr>
              <w:t>Intestinal Lesion Score</w:t>
            </w:r>
            <w:bookmarkEnd w:id="0"/>
            <w:r w:rsidRPr="00E42ED8">
              <w:rPr>
                <w:rFonts w:ascii="Times New Roman" w:hAnsi="Times New Roman"/>
                <w:sz w:val="20"/>
                <w:szCs w:val="20"/>
              </w:rPr>
              <w:t xml:space="preserve"> and Immune Organ Index 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CE39C6" w:rsidRPr="00E42ED8" w:rsidRDefault="00DB6C7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Results/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1-2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/>
                <w:sz w:val="20"/>
                <w:szCs w:val="20"/>
              </w:rPr>
              <w:t xml:space="preserve">Observation and Analyses on Intestinal Morphology 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CE39C6" w:rsidRPr="00E42ED8" w:rsidRDefault="00DB6C76" w:rsidP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Results/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42ED8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3-5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Serum biochemical and immune indicators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CE39C6" w:rsidRPr="00E42ED8" w:rsidRDefault="00DB6C76" w:rsidP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Results/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42ED8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6-7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/>
                <w:sz w:val="20"/>
                <w:szCs w:val="20"/>
              </w:rPr>
              <w:t xml:space="preserve">Gene expression of </w:t>
            </w:r>
            <w:proofErr w:type="spellStart"/>
            <w:r w:rsidRPr="00E42ED8">
              <w:rPr>
                <w:rFonts w:ascii="Times New Roman" w:hAnsi="Times New Roman"/>
                <w:sz w:val="20"/>
                <w:szCs w:val="20"/>
              </w:rPr>
              <w:t>ileal</w:t>
            </w:r>
            <w:proofErr w:type="spellEnd"/>
            <w:r w:rsidRPr="00E42ED8">
              <w:rPr>
                <w:rFonts w:ascii="Times New Roman" w:hAnsi="Times New Roman"/>
                <w:sz w:val="20"/>
                <w:szCs w:val="20"/>
              </w:rPr>
              <w:t xml:space="preserve"> mucosal cytokines and tight junction proteins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CE39C6" w:rsidRPr="00E42ED8" w:rsidRDefault="00DB6C76" w:rsidP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Results/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42ED8"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8-9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DISCUSSION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CE39C6" w:rsidRPr="00E42ED8" w:rsidRDefault="00DB6C7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iscussion/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1-5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2ED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CONCLUSION</w:t>
            </w:r>
          </w:p>
        </w:tc>
        <w:tc>
          <w:tcPr>
            <w:tcW w:w="850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C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onclusion/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2ED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lastRenderedPageBreak/>
              <w:t>METHODS</w:t>
            </w:r>
          </w:p>
        </w:tc>
        <w:tc>
          <w:tcPr>
            <w:tcW w:w="850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CE39C6" w:rsidRPr="00E42ED8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Experimental Animals, Diets, and Treatments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Preparation of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LP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CP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Sample Collection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Intestinal Lesion Score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4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Intestinal Morphological Analyses and Observation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5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/>
                <w:sz w:val="20"/>
                <w:szCs w:val="20"/>
              </w:rPr>
              <w:t xml:space="preserve">Determination of serum biochemical indicators and immune </w:t>
            </w:r>
            <w:r w:rsidRPr="00E42ED8">
              <w:rPr>
                <w:rFonts w:ascii="Times New Roman" w:hAnsi="Times New Roman" w:cs="Times New Roman"/>
                <w:sz w:val="20"/>
                <w:szCs w:val="20"/>
              </w:rPr>
              <w:t>indicators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6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RNA Extraction and cDNA Synthesis for Gene Expression Analyses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7-8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492AC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/>
                <w:sz w:val="20"/>
                <w:szCs w:val="20"/>
              </w:rPr>
              <w:t>Quantitative Real-Time RT-PCR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9-10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Data analysis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Method/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11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ABBREVIATIONS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42ED8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Abbreviations/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1-17</w:t>
            </w: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E39C6" w:rsidTr="00E42ED8">
        <w:tc>
          <w:tcPr>
            <w:tcW w:w="3681" w:type="dxa"/>
          </w:tcPr>
          <w:p w:rsidR="00CE39C6" w:rsidRP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DECLARATIONS</w:t>
            </w:r>
          </w:p>
        </w:tc>
        <w:tc>
          <w:tcPr>
            <w:tcW w:w="850" w:type="dxa"/>
          </w:tcPr>
          <w:p w:rsidR="00CE39C6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CE39C6" w:rsidRPr="00E42ED8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:rsidR="00CE39C6" w:rsidRDefault="00CE39C6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42ED8" w:rsidTr="00E42ED8">
        <w:tc>
          <w:tcPr>
            <w:tcW w:w="3681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>Ethics approval</w:t>
            </w:r>
          </w:p>
        </w:tc>
        <w:tc>
          <w:tcPr>
            <w:tcW w:w="850" w:type="dxa"/>
          </w:tcPr>
          <w:p w:rsidR="00E42ED8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E42ED8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>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</w:t>
            </w:r>
          </w:p>
        </w:tc>
        <w:tc>
          <w:tcPr>
            <w:tcW w:w="1134" w:type="dxa"/>
          </w:tcPr>
          <w:p w:rsid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42ED8" w:rsidTr="00E42ED8">
        <w:tc>
          <w:tcPr>
            <w:tcW w:w="3681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92AC9">
              <w:rPr>
                <w:rFonts w:ascii="Times New Roman" w:hAnsi="Times New Roman" w:hint="eastAsia"/>
                <w:sz w:val="20"/>
                <w:szCs w:val="20"/>
              </w:rPr>
              <w:t>Conset</w:t>
            </w:r>
            <w:proofErr w:type="spellEnd"/>
            <w:r w:rsidRPr="00492AC9">
              <w:rPr>
                <w:rFonts w:ascii="Times New Roman" w:hAnsi="Times New Roman" w:hint="eastAsia"/>
                <w:sz w:val="20"/>
                <w:szCs w:val="20"/>
              </w:rPr>
              <w:t xml:space="preserve"> for public</w:t>
            </w:r>
            <w:r w:rsidRPr="00492AC9">
              <w:rPr>
                <w:rFonts w:ascii="Times New Roman" w:hAnsi="Times New Roman"/>
                <w:sz w:val="20"/>
                <w:szCs w:val="20"/>
              </w:rPr>
              <w:t>ation</w:t>
            </w:r>
          </w:p>
        </w:tc>
        <w:tc>
          <w:tcPr>
            <w:tcW w:w="850" w:type="dxa"/>
          </w:tcPr>
          <w:p w:rsidR="00E42ED8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E42ED8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1134" w:type="dxa"/>
          </w:tcPr>
          <w:p w:rsid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42ED8" w:rsidTr="00E42ED8">
        <w:tc>
          <w:tcPr>
            <w:tcW w:w="3681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>Availability of data and materials</w:t>
            </w:r>
          </w:p>
        </w:tc>
        <w:tc>
          <w:tcPr>
            <w:tcW w:w="850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E42ED8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3</w:t>
            </w:r>
          </w:p>
        </w:tc>
        <w:tc>
          <w:tcPr>
            <w:tcW w:w="1134" w:type="dxa"/>
          </w:tcPr>
          <w:p w:rsid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42ED8" w:rsidTr="00E42ED8">
        <w:tc>
          <w:tcPr>
            <w:tcW w:w="3681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>Competing interests</w:t>
            </w:r>
          </w:p>
        </w:tc>
        <w:tc>
          <w:tcPr>
            <w:tcW w:w="850" w:type="dxa"/>
          </w:tcPr>
          <w:p w:rsidR="00E42ED8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E42ED8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4</w:t>
            </w:r>
          </w:p>
        </w:tc>
        <w:tc>
          <w:tcPr>
            <w:tcW w:w="1134" w:type="dxa"/>
          </w:tcPr>
          <w:p w:rsid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42ED8" w:rsidTr="00E42ED8">
        <w:tc>
          <w:tcPr>
            <w:tcW w:w="3681" w:type="dxa"/>
          </w:tcPr>
          <w:p w:rsidR="00E42ED8" w:rsidRPr="00492AC9" w:rsidRDefault="00492AC9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>Funding</w:t>
            </w:r>
            <w:bookmarkStart w:id="1" w:name="_GoBack"/>
            <w:bookmarkEnd w:id="1"/>
          </w:p>
        </w:tc>
        <w:tc>
          <w:tcPr>
            <w:tcW w:w="850" w:type="dxa"/>
          </w:tcPr>
          <w:p w:rsidR="00E42ED8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E42ED8" w:rsidRPr="00E42ED8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5</w:t>
            </w:r>
          </w:p>
        </w:tc>
        <w:tc>
          <w:tcPr>
            <w:tcW w:w="1134" w:type="dxa"/>
          </w:tcPr>
          <w:p w:rsidR="00E42ED8" w:rsidRDefault="00E42ED8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92AC9" w:rsidTr="00E42ED8">
        <w:tc>
          <w:tcPr>
            <w:tcW w:w="3681" w:type="dxa"/>
          </w:tcPr>
          <w:p w:rsidR="00492AC9" w:rsidRPr="00492AC9" w:rsidRDefault="00492AC9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>Authors contributions</w:t>
            </w:r>
          </w:p>
        </w:tc>
        <w:tc>
          <w:tcPr>
            <w:tcW w:w="850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6</w:t>
            </w:r>
          </w:p>
        </w:tc>
        <w:tc>
          <w:tcPr>
            <w:tcW w:w="1134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92AC9" w:rsidTr="00E42ED8">
        <w:tc>
          <w:tcPr>
            <w:tcW w:w="3681" w:type="dxa"/>
          </w:tcPr>
          <w:p w:rsidR="00492AC9" w:rsidRPr="00492AC9" w:rsidRDefault="00492AC9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lastRenderedPageBreak/>
              <w:t>Acknowledgement</w:t>
            </w:r>
          </w:p>
        </w:tc>
        <w:tc>
          <w:tcPr>
            <w:tcW w:w="850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7</w:t>
            </w:r>
          </w:p>
        </w:tc>
        <w:tc>
          <w:tcPr>
            <w:tcW w:w="1134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92AC9" w:rsidTr="00E42ED8">
        <w:tc>
          <w:tcPr>
            <w:tcW w:w="3681" w:type="dxa"/>
          </w:tcPr>
          <w:p w:rsidR="00492AC9" w:rsidRPr="00492AC9" w:rsidRDefault="00492AC9">
            <w:pPr>
              <w:spacing w:line="480" w:lineRule="auto"/>
              <w:rPr>
                <w:rFonts w:ascii="Times New Roman" w:hAnsi="Times New Roman" w:hint="eastAsia"/>
                <w:sz w:val="20"/>
                <w:szCs w:val="20"/>
              </w:rPr>
            </w:pPr>
            <w:r w:rsidRPr="00492AC9">
              <w:rPr>
                <w:rFonts w:ascii="Times New Roman" w:hAnsi="Times New Roman" w:hint="eastAsia"/>
                <w:sz w:val="20"/>
                <w:szCs w:val="20"/>
              </w:rPr>
              <w:t xml:space="preserve">Author </w:t>
            </w:r>
            <w:proofErr w:type="spellStart"/>
            <w:r w:rsidRPr="00492AC9">
              <w:rPr>
                <w:rFonts w:ascii="Times New Roman" w:hAnsi="Times New Roman" w:hint="eastAsia"/>
                <w:sz w:val="20"/>
                <w:szCs w:val="20"/>
              </w:rPr>
              <w:t>infoumation</w:t>
            </w:r>
            <w:proofErr w:type="spellEnd"/>
          </w:p>
        </w:tc>
        <w:tc>
          <w:tcPr>
            <w:tcW w:w="850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 w:hint="eastAsia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eclarations/</w:t>
            </w:r>
            <w:r w:rsidRPr="00E42E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Paragraph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8-10</w:t>
            </w:r>
          </w:p>
        </w:tc>
        <w:tc>
          <w:tcPr>
            <w:tcW w:w="1134" w:type="dxa"/>
          </w:tcPr>
          <w:p w:rsidR="00492AC9" w:rsidRDefault="00492AC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E39C6" w:rsidRDefault="00CE39C6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</w:p>
    <w:p w:rsidR="00CE39C6" w:rsidRDefault="0049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:rsidR="00CE39C6" w:rsidRDefault="00CE39C6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</w:p>
    <w:p w:rsidR="00CE39C6" w:rsidRDefault="00492AC9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Minimum Standards of Reporting Checklist</w:t>
      </w:r>
    </w:p>
    <w:p w:rsidR="00CE39C6" w:rsidRDefault="00492AC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Experimental design and </w:t>
      </w:r>
      <w:r>
        <w:rPr>
          <w:rFonts w:ascii="Times New Roman" w:hAnsi="Times New Roman" w:cs="Times New Roman"/>
          <w:b/>
          <w:sz w:val="28"/>
          <w:szCs w:val="28"/>
        </w:rPr>
        <w:t>statistics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had four experimental groups, each with a sample size of five (n=5)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collected chicken serum, intestinal and intestinal mucosal tissues. The serum was collected from the heart of the chicken and centrifuged to obtain serum. Chicken dissecti</w:t>
      </w:r>
      <w:r>
        <w:rPr>
          <w:rFonts w:ascii="Times New Roman" w:hAnsi="Times New Roman" w:cs="Times New Roman"/>
          <w:sz w:val="24"/>
          <w:szCs w:val="24"/>
        </w:rPr>
        <w:t>on was collected 5 cm of the duodenum, jejunum, ileum and cecum. The small intestine and cecum were rinsed with saline, and the intestines were fixed with 4% paraformaldehyde. The mucosa of the ileum was scraped with a sterile glass slide and stored in liq</w:t>
      </w:r>
      <w:r>
        <w:rPr>
          <w:rFonts w:ascii="Times New Roman" w:hAnsi="Times New Roman" w:cs="Times New Roman"/>
          <w:sz w:val="24"/>
          <w:szCs w:val="24"/>
        </w:rPr>
        <w:t>uid nitrogen.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the sample was collected, the different samples of each group would have corresponding labels. After the sampling was finished, the samples of each group will be classified and saved.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process of scoring intestinal damage, four peo</w:t>
      </w:r>
      <w:r>
        <w:rPr>
          <w:rFonts w:ascii="Times New Roman" w:hAnsi="Times New Roman" w:cs="Times New Roman"/>
          <w:sz w:val="24"/>
          <w:szCs w:val="24"/>
        </w:rPr>
        <w:t>ple scored the duodenum, jejunum, ileum, and cecum intestines, and finally averaged to reduce the experimental error.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slice data was repeated five times and the PCR assay was repeated three times. There was no difference in the repeated experiments.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</w:t>
      </w:r>
      <w:r>
        <w:rPr>
          <w:rFonts w:ascii="Times New Roman" w:hAnsi="Times New Roman" w:cs="Times New Roman"/>
          <w:sz w:val="24"/>
          <w:szCs w:val="24"/>
        </w:rPr>
        <w:t>perimental data is represented by mean and standard error.</w:t>
      </w:r>
    </w:p>
    <w:p w:rsidR="00CE39C6" w:rsidRDefault="00492AC9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use a general linear model for data analysis. The results of the analysis and the reasons for the differences are mentioned in the results and discussion sections of the article.</w:t>
      </w:r>
    </w:p>
    <w:p w:rsidR="00CE39C6" w:rsidRDefault="00CE39C6">
      <w:pPr>
        <w:spacing w:line="480" w:lineRule="auto"/>
        <w:rPr>
          <w:rFonts w:ascii="Times New Roman" w:hAnsi="Times New Roman" w:cs="Times New Roman"/>
        </w:rPr>
      </w:pPr>
    </w:p>
    <w:p w:rsidR="00CE39C6" w:rsidRDefault="00492AC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Resources</w:t>
      </w:r>
    </w:p>
    <w:p w:rsidR="00CE39C6" w:rsidRDefault="00492A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description of all resources had been included in the Methods section, with enough information to allow them to be uniquely identified</w:t>
      </w:r>
    </w:p>
    <w:p w:rsidR="00CE39C6" w:rsidRDefault="00CE39C6">
      <w:pPr>
        <w:spacing w:line="480" w:lineRule="auto"/>
        <w:rPr>
          <w:rFonts w:ascii="Times New Roman" w:hAnsi="Times New Roman" w:cs="Times New Roman"/>
          <w:b/>
        </w:rPr>
      </w:pPr>
    </w:p>
    <w:p w:rsidR="00CE39C6" w:rsidRDefault="00492AC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Availability of data and materials</w:t>
      </w:r>
    </w:p>
    <w:p w:rsidR="00CE39C6" w:rsidRDefault="00492AC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dataset supporting the conclusions of this article is included within the article</w:t>
      </w:r>
      <w:r>
        <w:rPr>
          <w:rFonts w:ascii="Times New Roman" w:hAnsi="Times New Roman" w:cs="Times New Roman"/>
          <w:sz w:val="24"/>
          <w:szCs w:val="24"/>
        </w:rPr>
        <w:t xml:space="preserve"> and additional table 3 to table 10 and figure 1.</w:t>
      </w:r>
    </w:p>
    <w:p w:rsidR="00CE39C6" w:rsidRDefault="00CE39C6">
      <w:pPr>
        <w:spacing w:line="480" w:lineRule="auto"/>
        <w:rPr>
          <w:rFonts w:ascii="Times New Roman" w:hAnsi="Times New Roman" w:cs="Times New Roman"/>
        </w:rPr>
      </w:pPr>
    </w:p>
    <w:sectPr w:rsidR="00CE3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7B32EC"/>
    <w:multiLevelType w:val="multilevel"/>
    <w:tmpl w:val="797B32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350"/>
    <w:rsid w:val="0039317B"/>
    <w:rsid w:val="00492AC9"/>
    <w:rsid w:val="00510BAD"/>
    <w:rsid w:val="00686438"/>
    <w:rsid w:val="006E7FE6"/>
    <w:rsid w:val="00723350"/>
    <w:rsid w:val="007A1D71"/>
    <w:rsid w:val="00CE39C6"/>
    <w:rsid w:val="00D056DA"/>
    <w:rsid w:val="00D80B19"/>
    <w:rsid w:val="00DB6C76"/>
    <w:rsid w:val="00E42ED8"/>
    <w:rsid w:val="0EB75359"/>
    <w:rsid w:val="1F9A5041"/>
    <w:rsid w:val="492643BB"/>
    <w:rsid w:val="72B3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A261D0-0826-4C2B-AF6B-8F4042AA8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539</Words>
  <Characters>3075</Characters>
  <Application>Microsoft Office Word</Application>
  <DocSecurity>0</DocSecurity>
  <Lines>25</Lines>
  <Paragraphs>7</Paragraphs>
  <ScaleCrop>false</ScaleCrop>
  <Company>江西农业大学</Company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2019-10-18T13:20:00Z</dcterms:created>
  <dcterms:modified xsi:type="dcterms:W3CDTF">2019-10-20T02:15:00Z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2052-11.1.0.8984</vt:lpwstr>
  </property>
</Properties>
</file>